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882" w:rsidRPr="000E7CBB" w:rsidRDefault="00C66882" w:rsidP="006B6ACC">
      <w:pPr>
        <w:jc w:val="center"/>
        <w:rPr>
          <w:szCs w:val="21"/>
        </w:rPr>
      </w:pPr>
      <w:r w:rsidRPr="000E7CBB">
        <w:rPr>
          <w:rFonts w:hint="eastAsia"/>
          <w:szCs w:val="21"/>
        </w:rPr>
        <w:t>平成３０年度　富山県介護支援専門員協会　スキルアップ研修</w:t>
      </w:r>
    </w:p>
    <w:p w:rsidR="006B6ACC" w:rsidRPr="000E7CBB" w:rsidRDefault="00C66882" w:rsidP="006B6ACC">
      <w:pPr>
        <w:jc w:val="center"/>
        <w:rPr>
          <w:szCs w:val="21"/>
        </w:rPr>
      </w:pPr>
      <w:r w:rsidRPr="000E7CBB">
        <w:rPr>
          <w:rFonts w:hint="eastAsia"/>
          <w:szCs w:val="21"/>
        </w:rPr>
        <w:t>「</w:t>
      </w:r>
      <w:r w:rsidR="0031555C" w:rsidRPr="000E7CBB">
        <w:rPr>
          <w:rFonts w:hint="eastAsia"/>
          <w:szCs w:val="21"/>
        </w:rPr>
        <w:t>第２回</w:t>
      </w:r>
      <w:r w:rsidRPr="000E7CBB">
        <w:rPr>
          <w:rFonts w:hint="eastAsia"/>
          <w:szCs w:val="21"/>
        </w:rPr>
        <w:t>ターミナルケアマネジメント</w:t>
      </w:r>
      <w:r w:rsidR="006B6ACC" w:rsidRPr="000E7CBB">
        <w:rPr>
          <w:rFonts w:hint="eastAsia"/>
          <w:szCs w:val="21"/>
        </w:rPr>
        <w:t>研修</w:t>
      </w:r>
      <w:r w:rsidRPr="000E7CBB">
        <w:rPr>
          <w:rFonts w:hint="eastAsia"/>
          <w:szCs w:val="21"/>
        </w:rPr>
        <w:t>」</w:t>
      </w:r>
      <w:r w:rsidR="006B6ACC" w:rsidRPr="000E7CBB">
        <w:rPr>
          <w:rFonts w:hint="eastAsia"/>
          <w:szCs w:val="21"/>
        </w:rPr>
        <w:t>実施要項</w:t>
      </w:r>
    </w:p>
    <w:p w:rsidR="006B6ACC" w:rsidRPr="000E7CBB" w:rsidRDefault="006B6ACC" w:rsidP="006B6ACC">
      <w:pPr>
        <w:rPr>
          <w:szCs w:val="21"/>
        </w:rPr>
      </w:pPr>
      <w:r w:rsidRPr="000E7CBB">
        <w:rPr>
          <w:rFonts w:hint="eastAsia"/>
          <w:szCs w:val="21"/>
        </w:rPr>
        <w:t>１．目的</w:t>
      </w:r>
    </w:p>
    <w:p w:rsidR="006B6ACC" w:rsidRPr="000E7CBB" w:rsidRDefault="006B6ACC" w:rsidP="000E7CBB">
      <w:pPr>
        <w:ind w:leftChars="100" w:left="210" w:firstLineChars="100" w:firstLine="210"/>
        <w:rPr>
          <w:szCs w:val="21"/>
        </w:rPr>
      </w:pPr>
      <w:r w:rsidRPr="000E7CBB">
        <w:rPr>
          <w:rFonts w:hint="eastAsia"/>
          <w:szCs w:val="21"/>
        </w:rPr>
        <w:t>平成３０年度</w:t>
      </w:r>
      <w:r w:rsidR="000E7CBB" w:rsidRPr="000E7CBB">
        <w:rPr>
          <w:rFonts w:hint="eastAsia"/>
          <w:szCs w:val="21"/>
        </w:rPr>
        <w:t>より</w:t>
      </w:r>
      <w:r w:rsidRPr="000E7CBB">
        <w:rPr>
          <w:rFonts w:hint="eastAsia"/>
          <w:szCs w:val="21"/>
        </w:rPr>
        <w:t>末期の悪性腫瘍の利用者に対するターミナルケアマネジメント加算が新たに設けら</w:t>
      </w:r>
      <w:r w:rsidR="0031555C" w:rsidRPr="000E7CBB">
        <w:rPr>
          <w:rFonts w:hint="eastAsia"/>
          <w:szCs w:val="21"/>
        </w:rPr>
        <w:t>れ、人生の最終段階においても</w:t>
      </w:r>
      <w:r w:rsidR="00047FE6" w:rsidRPr="000E7CBB">
        <w:rPr>
          <w:rFonts w:hint="eastAsia"/>
          <w:szCs w:val="21"/>
        </w:rPr>
        <w:t>介護支援専門員が</w:t>
      </w:r>
      <w:r w:rsidR="0031555C" w:rsidRPr="000E7CBB">
        <w:rPr>
          <w:rFonts w:hint="eastAsia"/>
          <w:szCs w:val="21"/>
        </w:rPr>
        <w:t>多職種連携の要として機能することが期待されています。</w:t>
      </w:r>
      <w:r w:rsidRPr="000E7CBB">
        <w:rPr>
          <w:rFonts w:hint="eastAsia"/>
          <w:szCs w:val="21"/>
        </w:rPr>
        <w:t>今回、末期がんに特化した居宅介護支援事業所で主任介護支援専門員として約６００件の看取りに関わり、利用者・家族を支えるケアマネジメントを展開されてきた講師を招き、ターミナル</w:t>
      </w:r>
      <w:r w:rsidR="00047FE6" w:rsidRPr="000E7CBB">
        <w:rPr>
          <w:rFonts w:hint="eastAsia"/>
          <w:szCs w:val="21"/>
        </w:rPr>
        <w:t>期の意思決定支援やケアマネジメント</w:t>
      </w:r>
      <w:r w:rsidRPr="000E7CBB">
        <w:rPr>
          <w:rFonts w:hint="eastAsia"/>
          <w:szCs w:val="21"/>
        </w:rPr>
        <w:t>スキルを磨くことを目的に研修を行います。</w:t>
      </w:r>
    </w:p>
    <w:p w:rsidR="006B6ACC" w:rsidRPr="000E7CBB" w:rsidRDefault="006B6ACC" w:rsidP="000E7CBB">
      <w:pPr>
        <w:ind w:firstLineChars="100" w:firstLine="210"/>
        <w:rPr>
          <w:szCs w:val="21"/>
        </w:rPr>
      </w:pPr>
    </w:p>
    <w:p w:rsidR="006B6ACC" w:rsidRPr="000E7CBB" w:rsidRDefault="006B6ACC" w:rsidP="006B6ACC">
      <w:pPr>
        <w:rPr>
          <w:szCs w:val="21"/>
        </w:rPr>
      </w:pPr>
      <w:r w:rsidRPr="000E7CBB">
        <w:rPr>
          <w:rFonts w:hint="eastAsia"/>
          <w:szCs w:val="21"/>
        </w:rPr>
        <w:t>２．主催　　　一般社団法人　富山県介護支援専門員協会</w:t>
      </w:r>
    </w:p>
    <w:p w:rsidR="006B6ACC" w:rsidRPr="000E7CBB" w:rsidRDefault="006B6ACC" w:rsidP="006B6ACC">
      <w:pPr>
        <w:rPr>
          <w:szCs w:val="21"/>
        </w:rPr>
      </w:pPr>
    </w:p>
    <w:p w:rsidR="006B6ACC" w:rsidRPr="000E7CBB" w:rsidRDefault="006B6ACC" w:rsidP="006B6ACC">
      <w:pPr>
        <w:rPr>
          <w:szCs w:val="21"/>
        </w:rPr>
      </w:pPr>
      <w:r w:rsidRPr="000E7CBB">
        <w:rPr>
          <w:rFonts w:hint="eastAsia"/>
          <w:szCs w:val="21"/>
        </w:rPr>
        <w:t>３．対象者　　介護支援専門員</w:t>
      </w:r>
      <w:r w:rsidR="0081579F" w:rsidRPr="000E7CBB">
        <w:rPr>
          <w:rFonts w:hint="eastAsia"/>
          <w:szCs w:val="21"/>
        </w:rPr>
        <w:t>、認定看護師など</w:t>
      </w:r>
    </w:p>
    <w:p w:rsidR="006B6ACC" w:rsidRPr="000E7CBB" w:rsidRDefault="006B6ACC" w:rsidP="006B6ACC">
      <w:pPr>
        <w:rPr>
          <w:szCs w:val="21"/>
        </w:rPr>
      </w:pPr>
    </w:p>
    <w:p w:rsidR="006B6ACC" w:rsidRPr="000E7CBB" w:rsidRDefault="006B6ACC" w:rsidP="006B6ACC">
      <w:pPr>
        <w:rPr>
          <w:szCs w:val="21"/>
        </w:rPr>
      </w:pPr>
      <w:r w:rsidRPr="000E7CBB">
        <w:rPr>
          <w:rFonts w:hint="eastAsia"/>
          <w:szCs w:val="21"/>
        </w:rPr>
        <w:t xml:space="preserve">４．募集人数　</w:t>
      </w:r>
      <w:r w:rsidR="000E7CBB" w:rsidRPr="000E7CBB">
        <w:rPr>
          <w:rFonts w:hint="eastAsia"/>
          <w:szCs w:val="21"/>
        </w:rPr>
        <w:t>１００</w:t>
      </w:r>
      <w:r w:rsidRPr="000E7CBB">
        <w:rPr>
          <w:rFonts w:hint="eastAsia"/>
          <w:szCs w:val="21"/>
        </w:rPr>
        <w:t>名程度</w:t>
      </w:r>
    </w:p>
    <w:p w:rsidR="006B6ACC" w:rsidRPr="000E7CBB" w:rsidRDefault="006B6ACC" w:rsidP="006B6ACC">
      <w:pPr>
        <w:rPr>
          <w:szCs w:val="21"/>
        </w:rPr>
      </w:pPr>
    </w:p>
    <w:p w:rsidR="006B6ACC" w:rsidRPr="000E7CBB" w:rsidRDefault="006B6ACC" w:rsidP="006B6ACC">
      <w:pPr>
        <w:rPr>
          <w:szCs w:val="21"/>
        </w:rPr>
      </w:pPr>
      <w:r w:rsidRPr="000E7CBB">
        <w:rPr>
          <w:rFonts w:hint="eastAsia"/>
          <w:szCs w:val="21"/>
        </w:rPr>
        <w:t xml:space="preserve">５．会場　</w:t>
      </w:r>
      <w:r w:rsidRPr="000E7CBB">
        <w:rPr>
          <w:szCs w:val="21"/>
        </w:rPr>
        <w:t xml:space="preserve">  </w:t>
      </w:r>
      <w:r w:rsidRPr="000E7CBB">
        <w:rPr>
          <w:rFonts w:hint="eastAsia"/>
          <w:szCs w:val="21"/>
        </w:rPr>
        <w:t xml:space="preserve">　サンシップとやま６０２・６０３・６０４会議室</w:t>
      </w:r>
    </w:p>
    <w:p w:rsidR="006B6ACC" w:rsidRPr="000E7CBB" w:rsidRDefault="006B6ACC" w:rsidP="006B6ACC">
      <w:pPr>
        <w:rPr>
          <w:szCs w:val="21"/>
        </w:rPr>
      </w:pPr>
    </w:p>
    <w:p w:rsidR="006B6ACC" w:rsidRPr="000E7CBB" w:rsidRDefault="006B6ACC" w:rsidP="006B6ACC">
      <w:pPr>
        <w:rPr>
          <w:szCs w:val="21"/>
        </w:rPr>
      </w:pPr>
      <w:r w:rsidRPr="000E7CBB">
        <w:rPr>
          <w:rFonts w:hint="eastAsia"/>
          <w:szCs w:val="21"/>
        </w:rPr>
        <w:t>６．日程　　　平成</w:t>
      </w:r>
      <w:r w:rsidR="000E7CBB">
        <w:rPr>
          <w:rFonts w:hint="eastAsia"/>
          <w:szCs w:val="21"/>
        </w:rPr>
        <w:t>３１</w:t>
      </w:r>
      <w:r w:rsidRPr="000E7CBB">
        <w:rPr>
          <w:rFonts w:hint="eastAsia"/>
          <w:szCs w:val="21"/>
        </w:rPr>
        <w:t>年</w:t>
      </w:r>
      <w:r w:rsidR="000E7CBB">
        <w:rPr>
          <w:rFonts w:hint="eastAsia"/>
          <w:szCs w:val="21"/>
        </w:rPr>
        <w:t>３</w:t>
      </w:r>
      <w:r w:rsidRPr="000E7CBB">
        <w:rPr>
          <w:rFonts w:hint="eastAsia"/>
          <w:szCs w:val="21"/>
        </w:rPr>
        <w:t>月</w:t>
      </w:r>
      <w:r w:rsidR="000E7CBB">
        <w:rPr>
          <w:rFonts w:hint="eastAsia"/>
          <w:szCs w:val="21"/>
        </w:rPr>
        <w:t>１６</w:t>
      </w:r>
      <w:r w:rsidRPr="000E7CBB">
        <w:rPr>
          <w:rFonts w:hint="eastAsia"/>
          <w:szCs w:val="21"/>
        </w:rPr>
        <w:t>日（</w:t>
      </w:r>
      <w:r w:rsidR="0081579F" w:rsidRPr="000E7CBB">
        <w:rPr>
          <w:rFonts w:hint="eastAsia"/>
          <w:szCs w:val="21"/>
        </w:rPr>
        <w:t>土</w:t>
      </w:r>
      <w:r w:rsidRPr="000E7CBB">
        <w:rPr>
          <w:rFonts w:hint="eastAsia"/>
          <w:szCs w:val="21"/>
        </w:rPr>
        <w:t>）</w:t>
      </w:r>
      <w:r w:rsidR="000E7CBB">
        <w:rPr>
          <w:rFonts w:hint="eastAsia"/>
          <w:szCs w:val="21"/>
        </w:rPr>
        <w:t>１０</w:t>
      </w:r>
      <w:r w:rsidRPr="000E7CBB">
        <w:rPr>
          <w:rFonts w:hint="eastAsia"/>
          <w:szCs w:val="21"/>
        </w:rPr>
        <w:t>時～</w:t>
      </w:r>
      <w:r w:rsidR="000E7CBB">
        <w:rPr>
          <w:rFonts w:hint="eastAsia"/>
          <w:szCs w:val="21"/>
        </w:rPr>
        <w:t>１６</w:t>
      </w:r>
      <w:r w:rsidR="000E7CBB" w:rsidRPr="000E7CBB">
        <w:rPr>
          <w:rFonts w:hint="eastAsia"/>
          <w:szCs w:val="21"/>
        </w:rPr>
        <w:t>時（受付</w:t>
      </w:r>
      <w:r w:rsidR="000E7CBB">
        <w:rPr>
          <w:rFonts w:hint="eastAsia"/>
          <w:szCs w:val="21"/>
        </w:rPr>
        <w:t>９</w:t>
      </w:r>
      <w:r w:rsidRPr="000E7CBB">
        <w:rPr>
          <w:rFonts w:hint="eastAsia"/>
          <w:szCs w:val="21"/>
        </w:rPr>
        <w:t>時</w:t>
      </w:r>
      <w:r w:rsidR="000E7CBB">
        <w:rPr>
          <w:rFonts w:hint="eastAsia"/>
          <w:szCs w:val="21"/>
        </w:rPr>
        <w:t>３０</w:t>
      </w:r>
      <w:r w:rsidRPr="000E7CBB">
        <w:rPr>
          <w:rFonts w:hint="eastAsia"/>
          <w:szCs w:val="21"/>
        </w:rPr>
        <w:t>分～）</w:t>
      </w:r>
    </w:p>
    <w:p w:rsidR="006B6ACC" w:rsidRPr="000E7CBB" w:rsidRDefault="006B6ACC" w:rsidP="000E7CBB">
      <w:pPr>
        <w:ind w:firstLineChars="700" w:firstLine="1470"/>
        <w:rPr>
          <w:szCs w:val="21"/>
        </w:rPr>
      </w:pPr>
      <w:r w:rsidRPr="000E7CBB">
        <w:rPr>
          <w:rFonts w:hint="eastAsia"/>
          <w:szCs w:val="21"/>
        </w:rPr>
        <w:t>講義　「ターミナル</w:t>
      </w:r>
      <w:r w:rsidR="000E7CBB">
        <w:rPr>
          <w:rFonts w:hint="eastAsia"/>
          <w:szCs w:val="21"/>
        </w:rPr>
        <w:t>期の</w:t>
      </w:r>
      <w:r w:rsidRPr="000E7CBB">
        <w:rPr>
          <w:rFonts w:hint="eastAsia"/>
          <w:szCs w:val="21"/>
        </w:rPr>
        <w:t>ケアマネジメント</w:t>
      </w:r>
      <w:r w:rsidR="0081579F" w:rsidRPr="000E7CBB">
        <w:rPr>
          <w:rFonts w:hint="eastAsia"/>
          <w:szCs w:val="21"/>
        </w:rPr>
        <w:t>実践編</w:t>
      </w:r>
      <w:r w:rsidRPr="000E7CBB">
        <w:rPr>
          <w:rFonts w:hint="eastAsia"/>
          <w:szCs w:val="21"/>
        </w:rPr>
        <w:t>」</w:t>
      </w:r>
    </w:p>
    <w:p w:rsidR="006B6ACC" w:rsidRDefault="006B6ACC" w:rsidP="000E7CBB">
      <w:pPr>
        <w:ind w:firstLineChars="700" w:firstLine="1470"/>
        <w:rPr>
          <w:szCs w:val="21"/>
        </w:rPr>
      </w:pPr>
      <w:r w:rsidRPr="000E7CBB">
        <w:rPr>
          <w:rFonts w:hint="eastAsia"/>
          <w:szCs w:val="21"/>
        </w:rPr>
        <w:t>演習　「ターミナル</w:t>
      </w:r>
      <w:r w:rsidR="000E7CBB">
        <w:rPr>
          <w:rFonts w:hint="eastAsia"/>
          <w:szCs w:val="21"/>
        </w:rPr>
        <w:t>期の</w:t>
      </w:r>
      <w:r w:rsidR="00750F16">
        <w:rPr>
          <w:rFonts w:hint="eastAsia"/>
          <w:szCs w:val="21"/>
        </w:rPr>
        <w:t>支援</w:t>
      </w:r>
      <w:r w:rsidRPr="000E7CBB">
        <w:rPr>
          <w:rFonts w:hint="eastAsia"/>
          <w:szCs w:val="21"/>
        </w:rPr>
        <w:t>のポイント」</w:t>
      </w:r>
    </w:p>
    <w:p w:rsidR="00750F16" w:rsidRPr="00750F16" w:rsidRDefault="00750F16" w:rsidP="00750F16">
      <w:pPr>
        <w:ind w:left="5880" w:hangingChars="2800" w:hanging="5880"/>
        <w:rPr>
          <w:sz w:val="22"/>
        </w:rPr>
      </w:pPr>
      <w:r>
        <w:rPr>
          <w:rFonts w:hint="eastAsia"/>
          <w:szCs w:val="21"/>
        </w:rPr>
        <w:t xml:space="preserve">　　</w:t>
      </w:r>
      <w:r w:rsidRPr="00750F16">
        <w:rPr>
          <w:rFonts w:hint="eastAsia"/>
          <w:sz w:val="22"/>
        </w:rPr>
        <w:t xml:space="preserve">　　</w:t>
      </w:r>
      <w:r>
        <w:rPr>
          <w:rFonts w:hint="eastAsia"/>
          <w:sz w:val="22"/>
        </w:rPr>
        <w:t xml:space="preserve">　　　　　　</w:t>
      </w:r>
      <w:r w:rsidRPr="00750F16">
        <w:rPr>
          <w:rFonts w:hint="eastAsia"/>
          <w:sz w:val="22"/>
        </w:rPr>
        <w:t>～意思決定支援・医療連携・臨死期の対応・グリーフケア～</w:t>
      </w:r>
    </w:p>
    <w:p w:rsidR="000E7CBB" w:rsidRPr="000E7CBB" w:rsidRDefault="00C66882" w:rsidP="006B6ACC">
      <w:pPr>
        <w:rPr>
          <w:szCs w:val="21"/>
        </w:rPr>
      </w:pPr>
      <w:r w:rsidRPr="000E7CBB">
        <w:rPr>
          <w:rFonts w:hint="eastAsia"/>
          <w:szCs w:val="21"/>
        </w:rPr>
        <w:t xml:space="preserve">　　　　　　　講師　</w:t>
      </w:r>
      <w:r w:rsidR="000E7CBB" w:rsidRPr="000E7CBB">
        <w:rPr>
          <w:rFonts w:hint="eastAsia"/>
          <w:szCs w:val="21"/>
        </w:rPr>
        <w:t xml:space="preserve">　株式会社　ファーマ・プラス</w:t>
      </w:r>
    </w:p>
    <w:p w:rsidR="00C66882" w:rsidRPr="000E7CBB" w:rsidRDefault="0081579F" w:rsidP="000E7CBB">
      <w:pPr>
        <w:ind w:firstLineChars="1100" w:firstLine="2310"/>
        <w:rPr>
          <w:szCs w:val="21"/>
        </w:rPr>
      </w:pPr>
      <w:r w:rsidRPr="000E7CBB">
        <w:rPr>
          <w:rFonts w:hint="eastAsia"/>
          <w:szCs w:val="21"/>
        </w:rPr>
        <w:t>ホスピスケアマネジメント</w:t>
      </w:r>
      <w:r w:rsidR="001629C8" w:rsidRPr="000E7CBB">
        <w:rPr>
          <w:rFonts w:hint="eastAsia"/>
          <w:szCs w:val="21"/>
        </w:rPr>
        <w:t>ぷらす</w:t>
      </w:r>
      <w:r w:rsidR="000E7CBB">
        <w:rPr>
          <w:rFonts w:hint="eastAsia"/>
          <w:szCs w:val="21"/>
        </w:rPr>
        <w:t xml:space="preserve">　</w:t>
      </w:r>
      <w:r w:rsidRPr="000E7CBB">
        <w:rPr>
          <w:rFonts w:hint="eastAsia"/>
          <w:szCs w:val="21"/>
        </w:rPr>
        <w:t>管理者</w:t>
      </w:r>
      <w:r w:rsidR="00C66882" w:rsidRPr="000E7CBB">
        <w:rPr>
          <w:rFonts w:hint="eastAsia"/>
          <w:szCs w:val="21"/>
        </w:rPr>
        <w:t xml:space="preserve">　新井　薫氏</w:t>
      </w:r>
    </w:p>
    <w:p w:rsidR="00C66882" w:rsidRPr="000E7CBB" w:rsidRDefault="00C66882" w:rsidP="006B6ACC">
      <w:pPr>
        <w:rPr>
          <w:szCs w:val="21"/>
        </w:rPr>
      </w:pPr>
    </w:p>
    <w:p w:rsidR="006B6ACC" w:rsidRPr="008809FE" w:rsidRDefault="006B6ACC" w:rsidP="006B6ACC">
      <w:pPr>
        <w:rPr>
          <w:sz w:val="20"/>
          <w:szCs w:val="20"/>
        </w:rPr>
      </w:pPr>
      <w:r w:rsidRPr="000E7CBB">
        <w:rPr>
          <w:rFonts w:hint="eastAsia"/>
          <w:szCs w:val="21"/>
        </w:rPr>
        <w:t xml:space="preserve">７．受講料　　</w:t>
      </w:r>
      <w:r w:rsidRPr="008809FE">
        <w:rPr>
          <w:rFonts w:hint="eastAsia"/>
          <w:sz w:val="20"/>
          <w:szCs w:val="20"/>
        </w:rPr>
        <w:t>正会員</w:t>
      </w:r>
      <w:r w:rsidR="008809FE">
        <w:rPr>
          <w:rFonts w:hint="eastAsia"/>
          <w:sz w:val="20"/>
          <w:szCs w:val="20"/>
        </w:rPr>
        <w:t xml:space="preserve"> </w:t>
      </w:r>
      <w:r w:rsidRPr="008809FE">
        <w:rPr>
          <w:rFonts w:hint="eastAsia"/>
          <w:sz w:val="20"/>
          <w:szCs w:val="20"/>
        </w:rPr>
        <w:t xml:space="preserve">５，０００円　</w:t>
      </w:r>
      <w:r w:rsidR="008809FE">
        <w:rPr>
          <w:rFonts w:hint="eastAsia"/>
          <w:sz w:val="20"/>
          <w:szCs w:val="20"/>
        </w:rPr>
        <w:t xml:space="preserve">  </w:t>
      </w:r>
      <w:r w:rsidRPr="008809FE">
        <w:rPr>
          <w:rFonts w:hint="eastAsia"/>
          <w:sz w:val="20"/>
          <w:szCs w:val="20"/>
        </w:rPr>
        <w:t>非会員</w:t>
      </w:r>
      <w:r w:rsidR="008809FE">
        <w:rPr>
          <w:rFonts w:hint="eastAsia"/>
          <w:sz w:val="20"/>
          <w:szCs w:val="20"/>
        </w:rPr>
        <w:t xml:space="preserve"> </w:t>
      </w:r>
      <w:r w:rsidRPr="008809FE">
        <w:rPr>
          <w:rFonts w:hint="eastAsia"/>
          <w:sz w:val="20"/>
          <w:szCs w:val="20"/>
        </w:rPr>
        <w:t>１０，０００円</w:t>
      </w:r>
      <w:r w:rsidR="008809FE" w:rsidRPr="008809FE">
        <w:rPr>
          <w:rFonts w:hint="eastAsia"/>
          <w:sz w:val="20"/>
          <w:szCs w:val="20"/>
        </w:rPr>
        <w:t xml:space="preserve">　　認定看護師</w:t>
      </w:r>
      <w:r w:rsidR="008809FE">
        <w:rPr>
          <w:rFonts w:hint="eastAsia"/>
          <w:sz w:val="20"/>
          <w:szCs w:val="20"/>
        </w:rPr>
        <w:t xml:space="preserve"> </w:t>
      </w:r>
      <w:r w:rsidR="008809FE" w:rsidRPr="008809FE">
        <w:rPr>
          <w:rFonts w:hint="eastAsia"/>
          <w:sz w:val="20"/>
          <w:szCs w:val="20"/>
        </w:rPr>
        <w:t>５，０００円</w:t>
      </w:r>
    </w:p>
    <w:p w:rsidR="006B6ACC" w:rsidRPr="000E7CBB" w:rsidRDefault="006B6ACC" w:rsidP="006B6ACC">
      <w:pPr>
        <w:rPr>
          <w:szCs w:val="21"/>
        </w:rPr>
      </w:pPr>
      <w:r w:rsidRPr="000E7CBB">
        <w:rPr>
          <w:rFonts w:hint="eastAsia"/>
          <w:szCs w:val="21"/>
        </w:rPr>
        <w:t xml:space="preserve">　　　　　　　※当日受付にてお支払いください。</w:t>
      </w:r>
    </w:p>
    <w:p w:rsidR="006B6ACC" w:rsidRPr="000E7CBB" w:rsidRDefault="006B6ACC" w:rsidP="006B6ACC">
      <w:pPr>
        <w:rPr>
          <w:szCs w:val="21"/>
        </w:rPr>
      </w:pPr>
    </w:p>
    <w:p w:rsidR="006B6ACC" w:rsidRPr="000E7CBB" w:rsidRDefault="006B6ACC" w:rsidP="006B6ACC">
      <w:pPr>
        <w:rPr>
          <w:szCs w:val="21"/>
        </w:rPr>
      </w:pPr>
      <w:r w:rsidRPr="000E7CBB">
        <w:rPr>
          <w:rFonts w:hint="eastAsia"/>
          <w:szCs w:val="21"/>
        </w:rPr>
        <w:t>８．申込方法</w:t>
      </w:r>
    </w:p>
    <w:p w:rsidR="006B6ACC" w:rsidRPr="000E7CBB" w:rsidRDefault="006B6ACC" w:rsidP="000E7CBB">
      <w:pPr>
        <w:ind w:left="420" w:hangingChars="200" w:hanging="420"/>
        <w:rPr>
          <w:szCs w:val="21"/>
        </w:rPr>
      </w:pPr>
      <w:r w:rsidRPr="000E7CBB">
        <w:rPr>
          <w:rFonts w:hint="eastAsia"/>
          <w:szCs w:val="21"/>
        </w:rPr>
        <w:t xml:space="preserve">　　別紙「受講申込書」を記入し、下記事務局に</w:t>
      </w:r>
      <w:r w:rsidRPr="000E7CBB">
        <w:rPr>
          <w:szCs w:val="21"/>
        </w:rPr>
        <w:t>FAX</w:t>
      </w:r>
      <w:r w:rsidRPr="000E7CBB">
        <w:rPr>
          <w:rFonts w:hint="eastAsia"/>
          <w:szCs w:val="21"/>
        </w:rPr>
        <w:t>でお申し込みください。</w:t>
      </w:r>
    </w:p>
    <w:p w:rsidR="006B6ACC" w:rsidRPr="000E7CBB" w:rsidRDefault="006B6ACC" w:rsidP="000E7CBB">
      <w:pPr>
        <w:ind w:left="420" w:hangingChars="200" w:hanging="420"/>
        <w:rPr>
          <w:szCs w:val="21"/>
        </w:rPr>
      </w:pPr>
      <w:r w:rsidRPr="000E7CBB">
        <w:rPr>
          <w:rFonts w:hint="eastAsia"/>
          <w:szCs w:val="21"/>
        </w:rPr>
        <w:t xml:space="preserve">　　</w:t>
      </w:r>
      <w:r w:rsidRPr="000E7CBB">
        <w:rPr>
          <w:rFonts w:hint="eastAsia"/>
          <w:szCs w:val="21"/>
          <w:u w:val="single"/>
        </w:rPr>
        <w:t>お申し込みの時点で受付完了とさせていただきます。会場や定員の都合等で申し込みをお断りする場合のみ事務局よりご連絡差し上げます</w:t>
      </w:r>
      <w:r w:rsidRPr="000E7CBB">
        <w:rPr>
          <w:rFonts w:hint="eastAsia"/>
          <w:szCs w:val="21"/>
        </w:rPr>
        <w:t>。</w:t>
      </w:r>
    </w:p>
    <w:p w:rsidR="006B6ACC" w:rsidRPr="000E7CBB" w:rsidRDefault="006B6ACC" w:rsidP="006B6ACC">
      <w:pPr>
        <w:rPr>
          <w:szCs w:val="21"/>
        </w:rPr>
      </w:pPr>
    </w:p>
    <w:p w:rsidR="006B6ACC" w:rsidRPr="000E7CBB" w:rsidRDefault="006B6ACC" w:rsidP="006B6ACC">
      <w:pPr>
        <w:rPr>
          <w:szCs w:val="21"/>
        </w:rPr>
      </w:pPr>
      <w:r w:rsidRPr="000E7CBB">
        <w:rPr>
          <w:rFonts w:hint="eastAsia"/>
          <w:szCs w:val="21"/>
        </w:rPr>
        <w:t>９．申込締切日　平成</w:t>
      </w:r>
      <w:r w:rsidR="000E7CBB">
        <w:rPr>
          <w:rFonts w:hint="eastAsia"/>
          <w:szCs w:val="21"/>
        </w:rPr>
        <w:t>３１</w:t>
      </w:r>
      <w:r w:rsidRPr="000E7CBB">
        <w:rPr>
          <w:rFonts w:hint="eastAsia"/>
          <w:szCs w:val="21"/>
        </w:rPr>
        <w:t>年</w:t>
      </w:r>
      <w:r w:rsidR="000E7CBB">
        <w:rPr>
          <w:rFonts w:hint="eastAsia"/>
          <w:szCs w:val="21"/>
        </w:rPr>
        <w:t>２</w:t>
      </w:r>
      <w:r w:rsidRPr="000E7CBB">
        <w:rPr>
          <w:rFonts w:hint="eastAsia"/>
          <w:szCs w:val="21"/>
        </w:rPr>
        <w:t>月</w:t>
      </w:r>
      <w:r w:rsidR="00A6143E">
        <w:rPr>
          <w:rFonts w:hint="eastAsia"/>
          <w:szCs w:val="21"/>
        </w:rPr>
        <w:t>２２</w:t>
      </w:r>
      <w:r w:rsidRPr="000E7CBB">
        <w:rPr>
          <w:rFonts w:hint="eastAsia"/>
          <w:szCs w:val="21"/>
        </w:rPr>
        <w:t>日（金）</w:t>
      </w:r>
    </w:p>
    <w:p w:rsidR="006B6ACC" w:rsidRPr="000E7CBB" w:rsidRDefault="006B6ACC" w:rsidP="006B6ACC">
      <w:pPr>
        <w:rPr>
          <w:szCs w:val="21"/>
        </w:rPr>
      </w:pPr>
      <w:r w:rsidRPr="000E7CBB">
        <w:rPr>
          <w:rFonts w:hint="eastAsia"/>
          <w:szCs w:val="21"/>
        </w:rPr>
        <w:t xml:space="preserve">　【問い合わせ先】一社　富山県介護支援専門員協会事務局</w:t>
      </w:r>
    </w:p>
    <w:p w:rsidR="006B6ACC" w:rsidRDefault="006B6ACC" w:rsidP="006B6ACC">
      <w:pPr>
        <w:ind w:firstLineChars="100" w:firstLine="240"/>
        <w:rPr>
          <w:sz w:val="24"/>
          <w:szCs w:val="24"/>
        </w:rPr>
      </w:pPr>
      <w:r>
        <w:rPr>
          <w:rFonts w:hint="eastAsia"/>
          <w:sz w:val="24"/>
          <w:szCs w:val="24"/>
        </w:rPr>
        <w:t xml:space="preserve">　</w:t>
      </w:r>
      <w:r>
        <w:rPr>
          <w:sz w:val="24"/>
          <w:szCs w:val="24"/>
        </w:rPr>
        <w:t>TEL</w:t>
      </w:r>
      <w:r>
        <w:rPr>
          <w:rFonts w:hint="eastAsia"/>
          <w:sz w:val="24"/>
          <w:szCs w:val="24"/>
        </w:rPr>
        <w:t xml:space="preserve">　０７６－４３２－６４５５　　</w:t>
      </w:r>
      <w:r>
        <w:rPr>
          <w:sz w:val="24"/>
          <w:szCs w:val="24"/>
        </w:rPr>
        <w:t>FAX</w:t>
      </w:r>
      <w:r>
        <w:rPr>
          <w:rFonts w:hint="eastAsia"/>
          <w:sz w:val="24"/>
          <w:szCs w:val="24"/>
        </w:rPr>
        <w:t xml:space="preserve">　０７６－４３２－６４５０</w:t>
      </w:r>
      <w:bookmarkStart w:id="0" w:name="_GoBack"/>
      <w:bookmarkEnd w:id="0"/>
    </w:p>
    <w:sectPr w:rsidR="006B6A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CBF" w:rsidRDefault="003F1CBF" w:rsidP="003F1CBF">
      <w:r>
        <w:separator/>
      </w:r>
    </w:p>
  </w:endnote>
  <w:endnote w:type="continuationSeparator" w:id="0">
    <w:p w:rsidR="003F1CBF" w:rsidRDefault="003F1CBF" w:rsidP="003F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CBF" w:rsidRDefault="003F1CBF" w:rsidP="003F1CBF">
      <w:r>
        <w:separator/>
      </w:r>
    </w:p>
  </w:footnote>
  <w:footnote w:type="continuationSeparator" w:id="0">
    <w:p w:rsidR="003F1CBF" w:rsidRDefault="003F1CBF" w:rsidP="003F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2F2"/>
    <w:multiLevelType w:val="hybridMultilevel"/>
    <w:tmpl w:val="B8D4314A"/>
    <w:lvl w:ilvl="0" w:tplc="7A103CF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231970"/>
    <w:multiLevelType w:val="hybridMultilevel"/>
    <w:tmpl w:val="50121E6C"/>
    <w:lvl w:ilvl="0" w:tplc="2C7289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947"/>
    <w:rsid w:val="00043A60"/>
    <w:rsid w:val="00047FE6"/>
    <w:rsid w:val="00051A7C"/>
    <w:rsid w:val="00057DD5"/>
    <w:rsid w:val="00072822"/>
    <w:rsid w:val="00087F8A"/>
    <w:rsid w:val="000E7CBB"/>
    <w:rsid w:val="00104619"/>
    <w:rsid w:val="00131DB1"/>
    <w:rsid w:val="00152EC6"/>
    <w:rsid w:val="001629C8"/>
    <w:rsid w:val="001803A9"/>
    <w:rsid w:val="00191D8F"/>
    <w:rsid w:val="001A1980"/>
    <w:rsid w:val="001D3E4D"/>
    <w:rsid w:val="00243A51"/>
    <w:rsid w:val="00274C4B"/>
    <w:rsid w:val="002E0FB5"/>
    <w:rsid w:val="0031555C"/>
    <w:rsid w:val="00376729"/>
    <w:rsid w:val="00396028"/>
    <w:rsid w:val="003C06C1"/>
    <w:rsid w:val="003E6AD2"/>
    <w:rsid w:val="003F1CBF"/>
    <w:rsid w:val="003F39B6"/>
    <w:rsid w:val="00427945"/>
    <w:rsid w:val="004D2CC3"/>
    <w:rsid w:val="00524B87"/>
    <w:rsid w:val="005578B4"/>
    <w:rsid w:val="00565342"/>
    <w:rsid w:val="00581947"/>
    <w:rsid w:val="005A266D"/>
    <w:rsid w:val="005C2B32"/>
    <w:rsid w:val="00604C21"/>
    <w:rsid w:val="006B6ACC"/>
    <w:rsid w:val="006F4730"/>
    <w:rsid w:val="00717D21"/>
    <w:rsid w:val="007305FB"/>
    <w:rsid w:val="00735540"/>
    <w:rsid w:val="00750F16"/>
    <w:rsid w:val="007C119B"/>
    <w:rsid w:val="007C21D3"/>
    <w:rsid w:val="007E266B"/>
    <w:rsid w:val="0081579F"/>
    <w:rsid w:val="0084053A"/>
    <w:rsid w:val="008809FE"/>
    <w:rsid w:val="008859EB"/>
    <w:rsid w:val="008B6B0A"/>
    <w:rsid w:val="008D4380"/>
    <w:rsid w:val="008E0BD8"/>
    <w:rsid w:val="009063A6"/>
    <w:rsid w:val="00970621"/>
    <w:rsid w:val="009B17B5"/>
    <w:rsid w:val="009E27C4"/>
    <w:rsid w:val="00A42561"/>
    <w:rsid w:val="00A6143E"/>
    <w:rsid w:val="00A66C4C"/>
    <w:rsid w:val="00A90586"/>
    <w:rsid w:val="00A91B51"/>
    <w:rsid w:val="00AC46FF"/>
    <w:rsid w:val="00B30460"/>
    <w:rsid w:val="00B307A1"/>
    <w:rsid w:val="00BA7744"/>
    <w:rsid w:val="00BB5A11"/>
    <w:rsid w:val="00BD6F24"/>
    <w:rsid w:val="00C66882"/>
    <w:rsid w:val="00CD2916"/>
    <w:rsid w:val="00CF3CC6"/>
    <w:rsid w:val="00DB5BE8"/>
    <w:rsid w:val="00DB693F"/>
    <w:rsid w:val="00DF0461"/>
    <w:rsid w:val="00E25488"/>
    <w:rsid w:val="00E46880"/>
    <w:rsid w:val="00E71AAF"/>
    <w:rsid w:val="00EA28C5"/>
    <w:rsid w:val="00F04C54"/>
    <w:rsid w:val="00F24A1F"/>
    <w:rsid w:val="00F46C79"/>
    <w:rsid w:val="00F649FD"/>
    <w:rsid w:val="00F9228F"/>
    <w:rsid w:val="00FA150B"/>
    <w:rsid w:val="00FE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5015F6D-088B-4897-9D15-F9DD09AF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5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554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A7744"/>
  </w:style>
  <w:style w:type="character" w:customStyle="1" w:styleId="a6">
    <w:name w:val="日付 (文字)"/>
    <w:basedOn w:val="a0"/>
    <w:link w:val="a5"/>
    <w:uiPriority w:val="99"/>
    <w:semiHidden/>
    <w:rsid w:val="00BA7744"/>
  </w:style>
  <w:style w:type="paragraph" w:styleId="a7">
    <w:name w:val="List Paragraph"/>
    <w:basedOn w:val="a"/>
    <w:uiPriority w:val="34"/>
    <w:qFormat/>
    <w:rsid w:val="00FE33AD"/>
    <w:pPr>
      <w:ind w:leftChars="400" w:left="840"/>
    </w:pPr>
  </w:style>
  <w:style w:type="paragraph" w:styleId="a8">
    <w:name w:val="Note Heading"/>
    <w:basedOn w:val="a"/>
    <w:next w:val="a"/>
    <w:link w:val="a9"/>
    <w:uiPriority w:val="99"/>
    <w:unhideWhenUsed/>
    <w:rsid w:val="00087F8A"/>
    <w:pPr>
      <w:jc w:val="center"/>
    </w:pPr>
    <w:rPr>
      <w:sz w:val="24"/>
      <w:szCs w:val="24"/>
    </w:rPr>
  </w:style>
  <w:style w:type="character" w:customStyle="1" w:styleId="a9">
    <w:name w:val="記 (文字)"/>
    <w:basedOn w:val="a0"/>
    <w:link w:val="a8"/>
    <w:uiPriority w:val="99"/>
    <w:rsid w:val="00087F8A"/>
    <w:rPr>
      <w:sz w:val="24"/>
      <w:szCs w:val="24"/>
    </w:rPr>
  </w:style>
  <w:style w:type="paragraph" w:styleId="aa">
    <w:name w:val="Closing"/>
    <w:basedOn w:val="a"/>
    <w:link w:val="ab"/>
    <w:uiPriority w:val="99"/>
    <w:unhideWhenUsed/>
    <w:rsid w:val="00087F8A"/>
    <w:pPr>
      <w:jc w:val="right"/>
    </w:pPr>
    <w:rPr>
      <w:sz w:val="24"/>
      <w:szCs w:val="24"/>
    </w:rPr>
  </w:style>
  <w:style w:type="character" w:customStyle="1" w:styleId="ab">
    <w:name w:val="結語 (文字)"/>
    <w:basedOn w:val="a0"/>
    <w:link w:val="aa"/>
    <w:uiPriority w:val="99"/>
    <w:rsid w:val="00087F8A"/>
    <w:rPr>
      <w:sz w:val="24"/>
      <w:szCs w:val="24"/>
    </w:rPr>
  </w:style>
  <w:style w:type="table" w:styleId="ac">
    <w:name w:val="Table Grid"/>
    <w:basedOn w:val="a1"/>
    <w:uiPriority w:val="39"/>
    <w:rsid w:val="0055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F1CBF"/>
    <w:pPr>
      <w:tabs>
        <w:tab w:val="center" w:pos="4252"/>
        <w:tab w:val="right" w:pos="8504"/>
      </w:tabs>
      <w:snapToGrid w:val="0"/>
    </w:pPr>
  </w:style>
  <w:style w:type="character" w:customStyle="1" w:styleId="ae">
    <w:name w:val="ヘッダー (文字)"/>
    <w:basedOn w:val="a0"/>
    <w:link w:val="ad"/>
    <w:uiPriority w:val="99"/>
    <w:rsid w:val="003F1CBF"/>
  </w:style>
  <w:style w:type="paragraph" w:styleId="af">
    <w:name w:val="footer"/>
    <w:basedOn w:val="a"/>
    <w:link w:val="af0"/>
    <w:uiPriority w:val="99"/>
    <w:unhideWhenUsed/>
    <w:rsid w:val="003F1CBF"/>
    <w:pPr>
      <w:tabs>
        <w:tab w:val="center" w:pos="4252"/>
        <w:tab w:val="right" w:pos="8504"/>
      </w:tabs>
      <w:snapToGrid w:val="0"/>
    </w:pPr>
  </w:style>
  <w:style w:type="character" w:customStyle="1" w:styleId="af0">
    <w:name w:val="フッター (文字)"/>
    <w:basedOn w:val="a0"/>
    <w:link w:val="af"/>
    <w:uiPriority w:val="99"/>
    <w:rsid w:val="003F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2018-12-18T05:11:00Z</cp:lastPrinted>
  <dcterms:created xsi:type="dcterms:W3CDTF">2018-12-18T01:02:00Z</dcterms:created>
  <dcterms:modified xsi:type="dcterms:W3CDTF">2019-01-23T01:39:00Z</dcterms:modified>
</cp:coreProperties>
</file>